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7A6B">
      <w:pPr>
        <w:pStyle w:val="2"/>
        <w:rPr>
          <w:rFonts w:hint="eastAsia" w:ascii="宋体" w:hAnsi="仿宋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仿宋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附件1：</w:t>
      </w:r>
    </w:p>
    <w:p w14:paraId="5B29A57B">
      <w:pPr>
        <w:ind w:firstLine="2249" w:firstLineChars="7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2"/>
          <w:szCs w:val="32"/>
          <w:lang w:val="en-US" w:eastAsia="zh-CN"/>
        </w:rPr>
        <w:t>中铝几内亚招聘岗位职责及具体要求</w:t>
      </w:r>
    </w:p>
    <w:bookmarkEnd w:id="0"/>
    <w:tbl>
      <w:tblPr>
        <w:tblStyle w:val="4"/>
        <w:tblW w:w="14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52"/>
        <w:gridCol w:w="1985"/>
        <w:gridCol w:w="698"/>
        <w:gridCol w:w="3782"/>
        <w:gridCol w:w="5573"/>
      </w:tblGrid>
      <w:tr w14:paraId="3661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1" w:type="dxa"/>
            <w:noWrap w:val="0"/>
            <w:vAlign w:val="center"/>
          </w:tcPr>
          <w:p w14:paraId="23E8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2" w:type="dxa"/>
            <w:noWrap w:val="0"/>
            <w:vAlign w:val="center"/>
          </w:tcPr>
          <w:p w14:paraId="1AAF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985" w:type="dxa"/>
            <w:noWrap w:val="0"/>
            <w:vAlign w:val="center"/>
          </w:tcPr>
          <w:p w14:paraId="2147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698" w:type="dxa"/>
            <w:noWrap w:val="0"/>
            <w:vAlign w:val="center"/>
          </w:tcPr>
          <w:p w14:paraId="0170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3782" w:type="dxa"/>
            <w:noWrap w:val="0"/>
            <w:vAlign w:val="center"/>
          </w:tcPr>
          <w:p w14:paraId="45FE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573" w:type="dxa"/>
            <w:noWrap w:val="0"/>
            <w:vAlign w:val="center"/>
          </w:tcPr>
          <w:p w14:paraId="6CFD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 w14:paraId="5CE8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dxa"/>
            <w:noWrap w:val="0"/>
            <w:vAlign w:val="center"/>
          </w:tcPr>
          <w:p w14:paraId="02BE0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 w14:paraId="6E325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科技发展部</w:t>
            </w:r>
          </w:p>
        </w:tc>
        <w:tc>
          <w:tcPr>
            <w:tcW w:w="1985" w:type="dxa"/>
            <w:noWrap w:val="0"/>
            <w:vAlign w:val="center"/>
          </w:tcPr>
          <w:p w14:paraId="0E74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研发管理专员</w:t>
            </w:r>
          </w:p>
        </w:tc>
        <w:tc>
          <w:tcPr>
            <w:tcW w:w="698" w:type="dxa"/>
            <w:noWrap w:val="0"/>
            <w:vAlign w:val="center"/>
          </w:tcPr>
          <w:p w14:paraId="4D7D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82" w:type="dxa"/>
            <w:noWrap w:val="0"/>
            <w:vAlign w:val="center"/>
          </w:tcPr>
          <w:p w14:paraId="5E60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公司科技研发项目立项实施、监督和后评价工作；落实科技成果应用，及四新项目开发和应用；负责提高博法项目低品位铝土矿开发与利用，提高铝土矿回采率和降低贫化率采矿工艺研究；负责做好大型设备及备件的国产化、数字化、智能化等开发利用。</w:t>
            </w:r>
          </w:p>
        </w:tc>
        <w:tc>
          <w:tcPr>
            <w:tcW w:w="5573" w:type="dxa"/>
            <w:noWrap w:val="0"/>
            <w:vAlign w:val="center"/>
          </w:tcPr>
          <w:p w14:paraId="34CB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1.全日制本科及以上学历，采矿、地质等相关专业；中级及以上职称。</w:t>
            </w:r>
          </w:p>
          <w:p w14:paraId="2BEE9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2.45周岁以下，身体健康，能适应长期境外派驻。</w:t>
            </w:r>
          </w:p>
          <w:p w14:paraId="1980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3.有至少5年以上采矿、地质生产管理、科研技改、项目管理等相关业务工作经历和经验；熟悉矿山生产管理。</w:t>
            </w:r>
          </w:p>
          <w:p w14:paraId="40D1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4.熟练掌握计算机办公软件；有良好的专业研究和协调管理能力。</w:t>
            </w:r>
          </w:p>
          <w:p w14:paraId="1B4F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有语言特长的优先考虑。</w:t>
            </w:r>
          </w:p>
        </w:tc>
      </w:tr>
      <w:tr w14:paraId="1F37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11" w:type="dxa"/>
            <w:noWrap w:val="0"/>
            <w:vAlign w:val="center"/>
          </w:tcPr>
          <w:p w14:paraId="7A1B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 w14:paraId="25B0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761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项目管理专员</w:t>
            </w:r>
          </w:p>
        </w:tc>
        <w:tc>
          <w:tcPr>
            <w:tcW w:w="698" w:type="dxa"/>
            <w:noWrap w:val="0"/>
            <w:vAlign w:val="center"/>
          </w:tcPr>
          <w:p w14:paraId="4D86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82" w:type="dxa"/>
            <w:noWrap w:val="0"/>
            <w:vAlign w:val="center"/>
          </w:tcPr>
          <w:p w14:paraId="338D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负责公司新建项目等重大固定资产投资项目全过程管理工作；重点落实27#采场项目、博法北项目、氧化铝项目、北部大通道项目等立项实施、监督、后评价及验收等管理工作。</w:t>
            </w:r>
          </w:p>
        </w:tc>
        <w:tc>
          <w:tcPr>
            <w:tcW w:w="5573" w:type="dxa"/>
            <w:noWrap w:val="0"/>
            <w:vAlign w:val="center"/>
          </w:tcPr>
          <w:p w14:paraId="5981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1.全日制本科及以上学历，土建、总图、电气等工程管理或矿山、氧化铝相关专业；中级及以上职称。</w:t>
            </w:r>
          </w:p>
          <w:p w14:paraId="445E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2.45周岁以下，身体健康，能适应长期境外派驻。</w:t>
            </w:r>
          </w:p>
          <w:p w14:paraId="1228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3.有至少5年以上工程项目管理、矿山或氧化铝新建项目管理等工作经历和经验；熟悉项目投资、安全、质量、进度控制，及项目风险评估、监督、验收评价等工作。</w:t>
            </w:r>
          </w:p>
          <w:p w14:paraId="0406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4.熟练掌握计算机办公软件；有良好的组织和协调管理能力。</w:t>
            </w:r>
          </w:p>
          <w:p w14:paraId="2B5A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有语言特长的优先考虑。</w:t>
            </w:r>
          </w:p>
        </w:tc>
      </w:tr>
      <w:tr w14:paraId="1612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11" w:type="dxa"/>
            <w:noWrap w:val="0"/>
            <w:vAlign w:val="center"/>
          </w:tcPr>
          <w:p w14:paraId="37BF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 w14:paraId="469B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C01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资源获取专员</w:t>
            </w:r>
          </w:p>
        </w:tc>
        <w:tc>
          <w:tcPr>
            <w:tcW w:w="698" w:type="dxa"/>
            <w:noWrap w:val="0"/>
            <w:vAlign w:val="center"/>
          </w:tcPr>
          <w:p w14:paraId="066E2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82" w:type="dxa"/>
            <w:noWrap w:val="0"/>
            <w:vAlign w:val="center"/>
          </w:tcPr>
          <w:p w14:paraId="4AA4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负责牵头制定资源获取战略规划和年度计划；着手组建专业资源获取团队，落实推动专业勘察、项目前期可研、初设协调管理工作。</w:t>
            </w:r>
          </w:p>
        </w:tc>
        <w:tc>
          <w:tcPr>
            <w:tcW w:w="5573" w:type="dxa"/>
            <w:noWrap w:val="0"/>
            <w:vAlign w:val="center"/>
          </w:tcPr>
          <w:p w14:paraId="5867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1.全日制本科及以上学历，地质、采矿等相关专业；中级及以上职称。</w:t>
            </w:r>
          </w:p>
          <w:p w14:paraId="2CA0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2.45周岁以下，身体健康，能适应长期境外派驻。</w:t>
            </w:r>
          </w:p>
          <w:p w14:paraId="5F1F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3.有至少5年以上地质勘探、资源获取、矿山项目管理等业务工作经历和经验；熟悉铝土矿资源特点。</w:t>
            </w:r>
          </w:p>
          <w:p w14:paraId="5207B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4.熟练掌握计算机办公软件；有良好的沟通谈判和协调管理能力。</w:t>
            </w:r>
          </w:p>
          <w:p w14:paraId="5E8F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有语言特长的优先考虑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6021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11" w:type="dxa"/>
            <w:noWrap w:val="0"/>
            <w:vAlign w:val="center"/>
          </w:tcPr>
          <w:p w14:paraId="6381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52" w:type="dxa"/>
            <w:noWrap w:val="0"/>
            <w:vAlign w:val="center"/>
          </w:tcPr>
          <w:p w14:paraId="7316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财务部</w:t>
            </w:r>
          </w:p>
        </w:tc>
        <w:tc>
          <w:tcPr>
            <w:tcW w:w="1985" w:type="dxa"/>
            <w:noWrap w:val="0"/>
            <w:vAlign w:val="center"/>
          </w:tcPr>
          <w:p w14:paraId="38D0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财务管理岗</w:t>
            </w:r>
          </w:p>
          <w:p w14:paraId="0A6C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（成本、预算、税务、资金等财务管理岗）</w:t>
            </w:r>
          </w:p>
        </w:tc>
        <w:tc>
          <w:tcPr>
            <w:tcW w:w="698" w:type="dxa"/>
            <w:noWrap w:val="0"/>
            <w:vAlign w:val="center"/>
          </w:tcPr>
          <w:p w14:paraId="7274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82" w:type="dxa"/>
            <w:noWrap w:val="0"/>
            <w:vAlign w:val="center"/>
          </w:tcPr>
          <w:p w14:paraId="0271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1.资金管理：负责公司资金月度计划；银行付款二级审核。</w:t>
            </w:r>
          </w:p>
          <w:p w14:paraId="3E0C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2.财务核算：负责公司会计核算。</w:t>
            </w:r>
          </w:p>
          <w:p w14:paraId="0E8E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3.财务报表：负责编制公司财务报表。</w:t>
            </w:r>
          </w:p>
          <w:p w14:paraId="6BA2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4.成本管理：负责开展公司成本分析和成本控制。</w:t>
            </w:r>
          </w:p>
          <w:p w14:paraId="4971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5.负责公司在建工程、固定资产的核算与管理。</w:t>
            </w:r>
          </w:p>
          <w:p w14:paraId="66ACB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6.负责公司交办的其它相关工作。</w:t>
            </w:r>
          </w:p>
        </w:tc>
        <w:tc>
          <w:tcPr>
            <w:tcW w:w="5573" w:type="dxa"/>
            <w:noWrap w:val="0"/>
            <w:vAlign w:val="center"/>
          </w:tcPr>
          <w:p w14:paraId="63A1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1.全日制本科及以上学历，会计、经济等财务和管理相关专业；中级及以上职称。</w:t>
            </w:r>
          </w:p>
          <w:p w14:paraId="2EFE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2.40周岁以下，身体健康，能适应长期境外派驻。</w:t>
            </w:r>
          </w:p>
          <w:p w14:paraId="7292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3.有至少5年以上会计、成本核算、预算管理、税政管理等财务相关业务工作经历和经验；熟悉会计帐目处理、成本核算、成本分析、税务政策，及财务预算、固定资产盘点、财务月报/年报填报等工作。</w:t>
            </w:r>
          </w:p>
          <w:p w14:paraId="3B06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4.熟练掌握计算机办公软件，及SAP、用友等财务工具软件。</w:t>
            </w:r>
          </w:p>
          <w:p w14:paraId="6FD1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5.有良好的沟通和协调能力。</w:t>
            </w:r>
          </w:p>
          <w:p w14:paraId="06A84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6.有英语、法语语言特长，可以作为工作语言的优先考虑。</w:t>
            </w:r>
          </w:p>
        </w:tc>
      </w:tr>
      <w:tr w14:paraId="6A1F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11" w:type="dxa"/>
            <w:noWrap w:val="0"/>
            <w:vAlign w:val="center"/>
          </w:tcPr>
          <w:p w14:paraId="658B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52" w:type="dxa"/>
            <w:noWrap w:val="0"/>
            <w:vAlign w:val="center"/>
          </w:tcPr>
          <w:p w14:paraId="04A2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985" w:type="dxa"/>
            <w:noWrap w:val="0"/>
            <w:vAlign w:val="center"/>
          </w:tcPr>
          <w:p w14:paraId="1114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网络和信息化管理</w:t>
            </w:r>
          </w:p>
        </w:tc>
        <w:tc>
          <w:tcPr>
            <w:tcW w:w="698" w:type="dxa"/>
            <w:noWrap w:val="0"/>
            <w:vAlign w:val="center"/>
          </w:tcPr>
          <w:p w14:paraId="304D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82" w:type="dxa"/>
            <w:noWrap w:val="0"/>
            <w:vAlign w:val="center"/>
          </w:tcPr>
          <w:p w14:paraId="73E8818A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1.负责公司计算机、打印机等硬件维护管理，网络系统、邮件服务器等安全运维管理。</w:t>
            </w:r>
          </w:p>
          <w:p w14:paraId="402A595F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2.负责公司办公软件，财务、物资管理、视频监控系统、网络数据系统等各类应用系统的维护管理和问题处理。</w:t>
            </w:r>
          </w:p>
          <w:p w14:paraId="62411C1B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3.负责公司通讯对讲系统、3G信号塔日常维护管理。</w:t>
            </w:r>
          </w:p>
          <w:p w14:paraId="46CBDAA0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4.负责公司电脑固定资产台账建立完善，按上级要求加强网络安全和信息化管理，堵塞安全漏洞，落实各类相关统计报表及数据上报。</w:t>
            </w:r>
          </w:p>
          <w:p w14:paraId="3D186836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交办的其它相关工作。</w:t>
            </w:r>
          </w:p>
        </w:tc>
        <w:tc>
          <w:tcPr>
            <w:tcW w:w="5573" w:type="dxa"/>
            <w:noWrap w:val="0"/>
            <w:vAlign w:val="center"/>
          </w:tcPr>
          <w:p w14:paraId="6B63EDCE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1.全日制本科及以上学历，计算机、网络安全相关专业毕业。</w:t>
            </w:r>
          </w:p>
          <w:p w14:paraId="114EE0A7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岁以内，身体健康，适应境外长期派驻工作。</w:t>
            </w:r>
          </w:p>
          <w:p w14:paraId="0112027C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3.有扎实的计算机知识、网络安全管理和通讯管理工作经验；熟悉系统各类软件安装和应用；熟悉软硬件故障的排除、办公设备的日常维护管理，有效解决与网络安全运行及通讯相关各类问题。</w:t>
            </w:r>
          </w:p>
          <w:p w14:paraId="4D6AE3CD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4.具有较强的学习能力、责任意识和服务意识，善于解决境外网络和信息化安全常见问题。</w:t>
            </w:r>
          </w:p>
          <w:p w14:paraId="759FE87C">
            <w:pPr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5.有境外工作经历或语言特长的优先考虑。</w:t>
            </w:r>
          </w:p>
        </w:tc>
      </w:tr>
    </w:tbl>
    <w:p w14:paraId="12F17B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EB95A30-BC44-4E9B-800D-E2A6B5280A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B59CB9-B980-46B8-A183-C6968D5888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6C9A47-D34B-4EFC-9304-7F5A2F34B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7C84"/>
    <w:rsid w:val="16B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eastAsia="仿宋_GB2312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2024-12-09T11:58:00Z</dcterms:created>
  <dc:creator>于六瓶</dc:creator>
  <cp:lastModifiedBy>于六瓶</cp:lastModifiedBy>
  <dcterms:modified xsi:type="dcterms:W3CDTF">2024-12-09T11:59:19Z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1D7087C325BA4BA28E208C890222FBB9_11</vt:lpwstr>
  </property>
</Properties>
</file>